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F" w:rsidRPr="007445CF" w:rsidRDefault="007445CF" w:rsidP="007445CF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6C17FB">
        <w:rPr>
          <w:rFonts w:ascii="Times New Roman" w:hAnsi="Times New Roman" w:cs="Times New Roman"/>
          <w:sz w:val="36"/>
          <w:szCs w:val="36"/>
        </w:rPr>
        <w:t>POJIZEŘÍ</w:t>
      </w:r>
      <w:r w:rsidRPr="007445CF">
        <w:rPr>
          <w:rFonts w:ascii="Times New Roman" w:hAnsi="Times New Roman" w:cs="Times New Roman"/>
        </w:rPr>
        <w:br/>
      </w:r>
      <w:r w:rsidR="00970932">
        <w:rPr>
          <w:rFonts w:ascii="Times New Roman" w:hAnsi="Times New Roman" w:cs="Times New Roman"/>
          <w:sz w:val="24"/>
          <w:szCs w:val="24"/>
        </w:rPr>
        <w:t>Košťálov 201, 512 02 Košťálov</w:t>
      </w:r>
      <w:bookmarkStart w:id="0" w:name="_GoBack"/>
      <w:bookmarkEnd w:id="0"/>
    </w:p>
    <w:p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6C17FB">
        <w:rPr>
          <w:rFonts w:ascii="Times New Roman" w:hAnsi="Times New Roman" w:cs="Times New Roman"/>
          <w:sz w:val="24"/>
          <w:szCs w:val="24"/>
        </w:rPr>
        <w:t>69861285</w:t>
      </w:r>
    </w:p>
    <w:p w:rsidR="00182A02" w:rsidRDefault="001F3BB6" w:rsidP="00182A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5E1E98">
        <w:rPr>
          <w:rFonts w:ascii="Times New Roman" w:hAnsi="Times New Roman" w:cs="Times New Roman"/>
          <w:sz w:val="24"/>
          <w:szCs w:val="24"/>
        </w:rPr>
        <w:t>dle § 39 odst. 5, 7 zákona č. 250/2000 Sb., ve znění pozdějších předpisů</w:t>
      </w:r>
    </w:p>
    <w:p w:rsidR="005E1E98" w:rsidRPr="00C60ECC" w:rsidRDefault="005E1E98" w:rsidP="00C60EC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E98">
        <w:rPr>
          <w:rFonts w:ascii="Times New Roman" w:hAnsi="Times New Roman" w:cs="Times New Roman"/>
          <w:sz w:val="24"/>
          <w:szCs w:val="24"/>
          <w:u w:val="single"/>
        </w:rPr>
        <w:t>Střednědobý výhled rozpočtu</w:t>
      </w:r>
      <w:r w:rsidR="0060130B" w:rsidRPr="005E1E98">
        <w:rPr>
          <w:rFonts w:ascii="Times New Roman" w:hAnsi="Times New Roman" w:cs="Times New Roman"/>
          <w:sz w:val="24"/>
          <w:szCs w:val="24"/>
        </w:rPr>
        <w:t xml:space="preserve"> </w:t>
      </w:r>
      <w:r w:rsidR="007445CF" w:rsidRPr="005E1E98">
        <w:rPr>
          <w:rFonts w:ascii="Times New Roman" w:hAnsi="Times New Roman" w:cs="Times New Roman"/>
          <w:sz w:val="24"/>
          <w:szCs w:val="24"/>
        </w:rPr>
        <w:t>dobrovolného svazku obcí</w:t>
      </w:r>
      <w:r w:rsidR="00CE19A2" w:rsidRPr="005E1E98">
        <w:rPr>
          <w:rFonts w:ascii="Times New Roman" w:hAnsi="Times New Roman" w:cs="Times New Roman"/>
          <w:sz w:val="24"/>
          <w:szCs w:val="24"/>
        </w:rPr>
        <w:t xml:space="preserve"> MIKROREGION</w:t>
      </w:r>
      <w:r w:rsidR="007445CF" w:rsidRPr="005E1E98">
        <w:rPr>
          <w:rFonts w:ascii="Times New Roman" w:hAnsi="Times New Roman" w:cs="Times New Roman"/>
          <w:sz w:val="24"/>
          <w:szCs w:val="24"/>
        </w:rPr>
        <w:t xml:space="preserve"> </w:t>
      </w:r>
      <w:r w:rsidR="006C17FB" w:rsidRPr="005E1E98">
        <w:rPr>
          <w:rFonts w:ascii="Times New Roman" w:hAnsi="Times New Roman" w:cs="Times New Roman"/>
          <w:sz w:val="24"/>
          <w:szCs w:val="24"/>
        </w:rPr>
        <w:t>POJIZEŘÍ</w:t>
      </w:r>
      <w:r w:rsidR="007445CF" w:rsidRPr="005E1E98">
        <w:rPr>
          <w:rFonts w:ascii="Times New Roman" w:hAnsi="Times New Roman" w:cs="Times New Roman"/>
          <w:sz w:val="24"/>
          <w:szCs w:val="24"/>
        </w:rPr>
        <w:t xml:space="preserve"> je zveřejněn </w:t>
      </w:r>
      <w:r w:rsidR="002455A6" w:rsidRPr="005E1E98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7445CF" w:rsidRPr="005E1E98">
        <w:rPr>
          <w:rFonts w:ascii="Times New Roman" w:hAnsi="Times New Roman" w:cs="Times New Roman"/>
          <w:sz w:val="24"/>
          <w:szCs w:val="24"/>
        </w:rPr>
        <w:t>na internetových st</w:t>
      </w:r>
      <w:r w:rsidR="00C60ECC">
        <w:rPr>
          <w:rFonts w:ascii="Times New Roman" w:hAnsi="Times New Roman" w:cs="Times New Roman"/>
          <w:sz w:val="24"/>
          <w:szCs w:val="24"/>
        </w:rPr>
        <w:t>r</w:t>
      </w:r>
      <w:r w:rsidR="007445CF" w:rsidRPr="005E1E98">
        <w:rPr>
          <w:rFonts w:ascii="Times New Roman" w:hAnsi="Times New Roman" w:cs="Times New Roman"/>
          <w:sz w:val="24"/>
          <w:szCs w:val="24"/>
        </w:rPr>
        <w:t>ánkách mikroregionu</w:t>
      </w:r>
      <w:r w:rsidR="006C17FB" w:rsidRPr="005E1E9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B5572" w:rsidRPr="00FB5572">
          <w:rPr>
            <w:rStyle w:val="Hypertextovodkaz"/>
            <w:rFonts w:ascii="Times New Roman" w:hAnsi="Times New Roman" w:cs="Times New Roman"/>
            <w:sz w:val="24"/>
            <w:szCs w:val="24"/>
          </w:rPr>
          <w:t>http://www.pojizeri.cz/cs/mikroregion/dokumenty/rozpocty-hospodareni.html</w:t>
        </w:r>
      </w:hyperlink>
      <w:r w:rsidR="00FB5572">
        <w:t xml:space="preserve"> </w:t>
      </w:r>
      <w:r w:rsidR="002455A6" w:rsidRPr="005E1E98">
        <w:rPr>
          <w:rFonts w:ascii="Times New Roman" w:hAnsi="Times New Roman" w:cs="Times New Roman"/>
          <w:sz w:val="24"/>
          <w:szCs w:val="24"/>
        </w:rPr>
        <w:t>Do jeho listinné podoby lze nahlédn</w:t>
      </w:r>
      <w:r w:rsidR="00031653" w:rsidRPr="005E1E98">
        <w:rPr>
          <w:rFonts w:ascii="Times New Roman" w:hAnsi="Times New Roman" w:cs="Times New Roman"/>
          <w:sz w:val="24"/>
          <w:szCs w:val="24"/>
        </w:rPr>
        <w:t xml:space="preserve">out v kanceláři Obecního úřadu </w:t>
      </w:r>
      <w:r w:rsidR="00C60ECC">
        <w:rPr>
          <w:rFonts w:ascii="Times New Roman" w:hAnsi="Times New Roman" w:cs="Times New Roman"/>
          <w:sz w:val="24"/>
          <w:szCs w:val="24"/>
        </w:rPr>
        <w:t>Košťálov</w:t>
      </w:r>
      <w:r w:rsidR="006C17FB" w:rsidRPr="005E1E98">
        <w:rPr>
          <w:rFonts w:ascii="Times New Roman" w:hAnsi="Times New Roman" w:cs="Times New Roman"/>
          <w:sz w:val="24"/>
          <w:szCs w:val="24"/>
        </w:rPr>
        <w:t>,</w:t>
      </w:r>
      <w:r w:rsidR="002455A6" w:rsidRPr="005E1E98">
        <w:rPr>
          <w:rFonts w:ascii="Times New Roman" w:hAnsi="Times New Roman" w:cs="Times New Roman"/>
          <w:sz w:val="24"/>
          <w:szCs w:val="24"/>
        </w:rPr>
        <w:t xml:space="preserve"> </w:t>
      </w:r>
      <w:r w:rsidR="00C60ECC">
        <w:rPr>
          <w:rFonts w:ascii="Times New Roman" w:hAnsi="Times New Roman" w:cs="Times New Roman"/>
          <w:sz w:val="24"/>
          <w:szCs w:val="24"/>
        </w:rPr>
        <w:t>Košťálov</w:t>
      </w:r>
      <w:r w:rsidR="006C17FB" w:rsidRPr="005E1E98">
        <w:rPr>
          <w:rFonts w:ascii="Times New Roman" w:hAnsi="Times New Roman" w:cs="Times New Roman"/>
          <w:sz w:val="24"/>
          <w:szCs w:val="24"/>
        </w:rPr>
        <w:t xml:space="preserve"> </w:t>
      </w:r>
      <w:r w:rsidR="00C60ECC">
        <w:rPr>
          <w:rFonts w:ascii="Times New Roman" w:hAnsi="Times New Roman" w:cs="Times New Roman"/>
          <w:sz w:val="24"/>
          <w:szCs w:val="24"/>
        </w:rPr>
        <w:t>201</w:t>
      </w:r>
      <w:r w:rsidR="006C17FB" w:rsidRPr="005E1E98">
        <w:rPr>
          <w:rFonts w:ascii="Times New Roman" w:hAnsi="Times New Roman" w:cs="Times New Roman"/>
          <w:sz w:val="24"/>
          <w:szCs w:val="24"/>
        </w:rPr>
        <w:t xml:space="preserve">, </w:t>
      </w:r>
      <w:r w:rsidR="00C60ECC">
        <w:rPr>
          <w:rFonts w:ascii="Times New Roman" w:hAnsi="Times New Roman" w:cs="Times New Roman"/>
          <w:sz w:val="24"/>
          <w:szCs w:val="24"/>
        </w:rPr>
        <w:t>512 02 Košťálov</w:t>
      </w:r>
      <w:r w:rsidR="006C17FB" w:rsidRPr="00C60ECC">
        <w:rPr>
          <w:rFonts w:ascii="Times New Roman" w:hAnsi="Times New Roman" w:cs="Times New Roman"/>
          <w:sz w:val="24"/>
          <w:szCs w:val="24"/>
        </w:rPr>
        <w:t>.</w:t>
      </w:r>
      <w:r w:rsidR="00182A02" w:rsidRPr="00182A02">
        <w:t xml:space="preserve"> </w:t>
      </w:r>
    </w:p>
    <w:p w:rsidR="005E1E98" w:rsidRPr="005E1E98" w:rsidRDefault="00FB5572" w:rsidP="005E1E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E98">
        <w:rPr>
          <w:rFonts w:ascii="Times New Roman" w:hAnsi="Times New Roman" w:cs="Times New Roman"/>
          <w:sz w:val="24"/>
          <w:szCs w:val="24"/>
        </w:rPr>
        <w:t>Doba trvání zveřejnění: do doby schválení nového střednědobého výhledu</w:t>
      </w:r>
    </w:p>
    <w:p w:rsidR="00031653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E1E98" w:rsidRPr="00FB5572" w:rsidRDefault="005E1E98" w:rsidP="005E1E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572">
        <w:rPr>
          <w:rFonts w:ascii="Times New Roman" w:hAnsi="Times New Roman" w:cs="Times New Roman"/>
          <w:sz w:val="24"/>
          <w:szCs w:val="24"/>
          <w:u w:val="single"/>
        </w:rPr>
        <w:t>Rozpočet</w:t>
      </w:r>
      <w:r w:rsidRPr="00FB5572">
        <w:rPr>
          <w:rFonts w:ascii="Times New Roman" w:hAnsi="Times New Roman" w:cs="Times New Roman"/>
          <w:sz w:val="24"/>
          <w:szCs w:val="24"/>
        </w:rPr>
        <w:t xml:space="preserve"> dobrovolného svazku obcí MIKROREGION </w:t>
      </w:r>
      <w:r w:rsidR="00FB5572" w:rsidRPr="00FB5572">
        <w:rPr>
          <w:rFonts w:ascii="Times New Roman" w:hAnsi="Times New Roman" w:cs="Times New Roman"/>
          <w:sz w:val="24"/>
          <w:szCs w:val="24"/>
        </w:rPr>
        <w:t>POJIZEŘÍ</w:t>
      </w:r>
      <w:r w:rsidRPr="00FB5572">
        <w:rPr>
          <w:rFonts w:ascii="Times New Roman" w:hAnsi="Times New Roman" w:cs="Times New Roman"/>
          <w:sz w:val="24"/>
          <w:szCs w:val="24"/>
        </w:rPr>
        <w:t>, na rok 201</w:t>
      </w:r>
      <w:r w:rsidR="00C60ECC">
        <w:rPr>
          <w:rFonts w:ascii="Times New Roman" w:hAnsi="Times New Roman" w:cs="Times New Roman"/>
          <w:sz w:val="24"/>
          <w:szCs w:val="24"/>
        </w:rPr>
        <w:t>9</w:t>
      </w:r>
      <w:r w:rsidRPr="00FB5572">
        <w:rPr>
          <w:rFonts w:ascii="Times New Roman" w:hAnsi="Times New Roman" w:cs="Times New Roman"/>
          <w:sz w:val="24"/>
          <w:szCs w:val="24"/>
        </w:rPr>
        <w:t xml:space="preserve"> je zveřejněn v elektronické podobě na internetových st</w:t>
      </w:r>
      <w:r w:rsidR="00C60ECC">
        <w:rPr>
          <w:rFonts w:ascii="Times New Roman" w:hAnsi="Times New Roman" w:cs="Times New Roman"/>
          <w:sz w:val="24"/>
          <w:szCs w:val="24"/>
        </w:rPr>
        <w:t>r</w:t>
      </w:r>
      <w:r w:rsidRPr="00FB5572">
        <w:rPr>
          <w:rFonts w:ascii="Times New Roman" w:hAnsi="Times New Roman" w:cs="Times New Roman"/>
          <w:sz w:val="24"/>
          <w:szCs w:val="24"/>
        </w:rPr>
        <w:t xml:space="preserve">ánkách </w:t>
      </w:r>
      <w:hyperlink r:id="rId6" w:history="1">
        <w:r w:rsidR="00FB5572" w:rsidRPr="00FB5572">
          <w:rPr>
            <w:rStyle w:val="Hypertextovodkaz"/>
            <w:rFonts w:ascii="Times New Roman" w:hAnsi="Times New Roman" w:cs="Times New Roman"/>
            <w:sz w:val="24"/>
            <w:szCs w:val="24"/>
          </w:rPr>
          <w:t>http://www.pojizeri.cz/cs/mikroregion/dokumenty/rozpocty-hospodareni.html</w:t>
        </w:r>
      </w:hyperlink>
      <w:r w:rsidR="00FB5572" w:rsidRPr="00FB5572">
        <w:rPr>
          <w:sz w:val="24"/>
          <w:szCs w:val="24"/>
        </w:rPr>
        <w:t xml:space="preserve"> </w:t>
      </w:r>
      <w:r w:rsidR="00C60ECC" w:rsidRPr="005E1E98">
        <w:rPr>
          <w:rFonts w:ascii="Times New Roman" w:hAnsi="Times New Roman" w:cs="Times New Roman"/>
          <w:sz w:val="24"/>
          <w:szCs w:val="24"/>
        </w:rPr>
        <w:t xml:space="preserve">Do jeho listinné podoby lze nahlédnout v kanceláři Obecního úřadu </w:t>
      </w:r>
      <w:r w:rsidR="00C60ECC">
        <w:rPr>
          <w:rFonts w:ascii="Times New Roman" w:hAnsi="Times New Roman" w:cs="Times New Roman"/>
          <w:sz w:val="24"/>
          <w:szCs w:val="24"/>
        </w:rPr>
        <w:t>Košťálov</w:t>
      </w:r>
      <w:r w:rsidR="00C60ECC" w:rsidRPr="005E1E98">
        <w:rPr>
          <w:rFonts w:ascii="Times New Roman" w:hAnsi="Times New Roman" w:cs="Times New Roman"/>
          <w:sz w:val="24"/>
          <w:szCs w:val="24"/>
        </w:rPr>
        <w:t xml:space="preserve">, </w:t>
      </w:r>
      <w:r w:rsidR="00C60ECC">
        <w:rPr>
          <w:rFonts w:ascii="Times New Roman" w:hAnsi="Times New Roman" w:cs="Times New Roman"/>
          <w:sz w:val="24"/>
          <w:szCs w:val="24"/>
        </w:rPr>
        <w:t>Košťálov</w:t>
      </w:r>
      <w:r w:rsidR="00C60ECC" w:rsidRPr="005E1E98">
        <w:rPr>
          <w:rFonts w:ascii="Times New Roman" w:hAnsi="Times New Roman" w:cs="Times New Roman"/>
          <w:sz w:val="24"/>
          <w:szCs w:val="24"/>
        </w:rPr>
        <w:t xml:space="preserve"> </w:t>
      </w:r>
      <w:r w:rsidR="00C60ECC">
        <w:rPr>
          <w:rFonts w:ascii="Times New Roman" w:hAnsi="Times New Roman" w:cs="Times New Roman"/>
          <w:sz w:val="24"/>
          <w:szCs w:val="24"/>
        </w:rPr>
        <w:t>201</w:t>
      </w:r>
      <w:r w:rsidR="00C60ECC" w:rsidRPr="005E1E98">
        <w:rPr>
          <w:rFonts w:ascii="Times New Roman" w:hAnsi="Times New Roman" w:cs="Times New Roman"/>
          <w:sz w:val="24"/>
          <w:szCs w:val="24"/>
        </w:rPr>
        <w:t xml:space="preserve">, </w:t>
      </w:r>
      <w:r w:rsidR="00C60ECC">
        <w:rPr>
          <w:rFonts w:ascii="Times New Roman" w:hAnsi="Times New Roman" w:cs="Times New Roman"/>
          <w:sz w:val="24"/>
          <w:szCs w:val="24"/>
        </w:rPr>
        <w:t>512 02 Košťálov</w:t>
      </w:r>
      <w:r w:rsidR="00C60ECC" w:rsidRPr="00C60ECC">
        <w:rPr>
          <w:rFonts w:ascii="Times New Roman" w:hAnsi="Times New Roman" w:cs="Times New Roman"/>
          <w:sz w:val="24"/>
          <w:szCs w:val="24"/>
        </w:rPr>
        <w:t>.</w:t>
      </w:r>
    </w:p>
    <w:p w:rsidR="00FB5572" w:rsidRDefault="00FB5572" w:rsidP="005E1E9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E1E98" w:rsidRPr="007445CF" w:rsidRDefault="005E1E98" w:rsidP="005E1E9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rozpočtu na následující rozpočtový rok</w:t>
      </w:r>
    </w:p>
    <w:p w:rsidR="005E1E98" w:rsidRPr="001F3BB6" w:rsidRDefault="005E1E98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5E1E98" w:rsidRPr="001F3BB6" w:rsidSect="001F3B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F4509"/>
    <w:multiLevelType w:val="hybridMultilevel"/>
    <w:tmpl w:val="34B80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182A02"/>
    <w:rsid w:val="001F3BB6"/>
    <w:rsid w:val="00232313"/>
    <w:rsid w:val="002455A6"/>
    <w:rsid w:val="003A013D"/>
    <w:rsid w:val="003C2938"/>
    <w:rsid w:val="003D0D68"/>
    <w:rsid w:val="003E0A5A"/>
    <w:rsid w:val="004D284E"/>
    <w:rsid w:val="0055389A"/>
    <w:rsid w:val="005E1E98"/>
    <w:rsid w:val="0060130B"/>
    <w:rsid w:val="006C17FB"/>
    <w:rsid w:val="007445CF"/>
    <w:rsid w:val="00797F4D"/>
    <w:rsid w:val="008022E3"/>
    <w:rsid w:val="00840B4C"/>
    <w:rsid w:val="00876B9B"/>
    <w:rsid w:val="0097020D"/>
    <w:rsid w:val="00970932"/>
    <w:rsid w:val="00A122FF"/>
    <w:rsid w:val="00B93D50"/>
    <w:rsid w:val="00C60ECC"/>
    <w:rsid w:val="00CE19A2"/>
    <w:rsid w:val="00D13E21"/>
    <w:rsid w:val="00DB22CC"/>
    <w:rsid w:val="00E5598A"/>
    <w:rsid w:val="00F445A5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54CB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82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jizeri.cz/cs/mikroregion/dokumenty/rozpocty-hospodareni.html" TargetMode="External"/><Relationship Id="rId5" Type="http://schemas.openxmlformats.org/officeDocument/2006/relationships/hyperlink" Target="http://www.pojizeri.cz/cs/mikroregion/dokumenty/rozpocty-hospodar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Eva Ficková</cp:lastModifiedBy>
  <cp:revision>7</cp:revision>
  <dcterms:created xsi:type="dcterms:W3CDTF">2017-04-06T09:05:00Z</dcterms:created>
  <dcterms:modified xsi:type="dcterms:W3CDTF">2019-04-09T08:08:00Z</dcterms:modified>
</cp:coreProperties>
</file>