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D37FD7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Příprava rozpočtu</w:t>
      </w:r>
      <w:r w:rsidR="00C4127E">
        <w:rPr>
          <w:rFonts w:ascii="Times New Roman" w:hAnsi="Times New Roman" w:cs="Times New Roman"/>
          <w:b/>
          <w:i/>
          <w:sz w:val="36"/>
          <w:szCs w:val="36"/>
        </w:rPr>
        <w:t xml:space="preserve"> pro rok 2023</w:t>
      </w:r>
    </w:p>
    <w:p w:rsidR="00C4127E" w:rsidRDefault="00C4127E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4127E">
        <w:rPr>
          <w:rFonts w:ascii="Times New Roman" w:hAnsi="Times New Roman" w:cs="Times New Roman"/>
          <w:b/>
          <w:i/>
          <w:sz w:val="36"/>
          <w:szCs w:val="36"/>
        </w:rPr>
        <w:t>Návrh rozpočtu 2023 + střednědobý výhled 2024-2025 ZŠ a MŠ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4127E" w:rsidRPr="00C4127E" w:rsidRDefault="00C4127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C4127E">
        <w:rPr>
          <w:rFonts w:ascii="Times New Roman" w:hAnsi="Times New Roman" w:cs="Times New Roman"/>
          <w:b/>
          <w:i/>
          <w:sz w:val="36"/>
          <w:szCs w:val="36"/>
        </w:rPr>
        <w:t xml:space="preserve">Cenové nabídky na opravu střechy </w:t>
      </w:r>
      <w:proofErr w:type="spellStart"/>
      <w:r w:rsidRPr="00C4127E">
        <w:rPr>
          <w:rFonts w:ascii="Times New Roman" w:hAnsi="Times New Roman" w:cs="Times New Roman"/>
          <w:b/>
          <w:i/>
          <w:sz w:val="36"/>
          <w:szCs w:val="36"/>
        </w:rPr>
        <w:t>Tuhaňka</w:t>
      </w:r>
      <w:proofErr w:type="spellEnd"/>
      <w:r w:rsidRPr="00C4127E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11.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  <w:bookmarkStart w:id="0" w:name="_GoBack"/>
      <w:bookmarkEnd w:id="0"/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37540"/>
    <w:rsid w:val="00D37FD7"/>
    <w:rsid w:val="00DD6AD6"/>
    <w:rsid w:val="00DE3C73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F5A7-5A1D-4DEB-8E82-45906610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51</cp:revision>
  <cp:lastPrinted>2020-01-23T11:45:00Z</cp:lastPrinted>
  <dcterms:created xsi:type="dcterms:W3CDTF">2019-01-31T07:30:00Z</dcterms:created>
  <dcterms:modified xsi:type="dcterms:W3CDTF">2023-02-08T11:15:00Z</dcterms:modified>
</cp:coreProperties>
</file>